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F0" w:rsidRDefault="00E171F0" w:rsidP="0095259E">
      <w:pPr>
        <w:spacing w:after="120"/>
        <w:jc w:val="both"/>
        <w:rPr>
          <w:rFonts w:ascii="Arial" w:hAnsi="Arial" w:cs="Arial"/>
          <w:b/>
          <w:sz w:val="20"/>
          <w:szCs w:val="20"/>
          <w:lang w:eastAsia="en-US"/>
        </w:rPr>
      </w:pPr>
    </w:p>
    <w:p w:rsidR="00E171F0" w:rsidRDefault="00E171F0" w:rsidP="00E171F0">
      <w:pPr>
        <w:rPr>
          <w:rFonts w:ascii="Arial" w:hAnsi="Arial" w:cs="Arial"/>
          <w:b/>
          <w:bCs/>
          <w:sz w:val="20"/>
          <w:szCs w:val="20"/>
        </w:rPr>
      </w:pPr>
      <w:r>
        <w:rPr>
          <w:rFonts w:ascii="Arial" w:hAnsi="Arial" w:cs="Arial"/>
          <w:b/>
          <w:bCs/>
          <w:sz w:val="20"/>
          <w:szCs w:val="20"/>
        </w:rPr>
        <w:t>PRANEŠIMAS SPAUDAI</w:t>
      </w:r>
    </w:p>
    <w:p w:rsidR="00E171F0" w:rsidRDefault="00E171F0" w:rsidP="00E171F0">
      <w:pPr>
        <w:rPr>
          <w:rFonts w:ascii="Arial" w:hAnsi="Arial" w:cs="Arial"/>
          <w:b/>
          <w:bCs/>
          <w:sz w:val="20"/>
          <w:szCs w:val="20"/>
        </w:rPr>
      </w:pPr>
    </w:p>
    <w:p w:rsidR="00E171F0" w:rsidRDefault="00E171F0" w:rsidP="00E171F0">
      <w:pPr>
        <w:rPr>
          <w:rFonts w:ascii="Arial" w:hAnsi="Arial" w:cs="Arial"/>
          <w:b/>
          <w:bCs/>
          <w:sz w:val="20"/>
          <w:szCs w:val="20"/>
        </w:rPr>
      </w:pPr>
      <w:r>
        <w:rPr>
          <w:rFonts w:ascii="Arial" w:hAnsi="Arial" w:cs="Arial"/>
          <w:b/>
          <w:bCs/>
          <w:sz w:val="20"/>
          <w:szCs w:val="20"/>
        </w:rPr>
        <w:t>2020-11-26</w:t>
      </w:r>
    </w:p>
    <w:p w:rsidR="00E171F0" w:rsidRDefault="00E171F0" w:rsidP="0095259E">
      <w:pPr>
        <w:spacing w:after="120"/>
        <w:jc w:val="both"/>
        <w:rPr>
          <w:rFonts w:ascii="Arial" w:hAnsi="Arial" w:cs="Arial"/>
          <w:b/>
          <w:sz w:val="20"/>
          <w:szCs w:val="20"/>
          <w:lang w:eastAsia="en-US"/>
        </w:rPr>
      </w:pPr>
    </w:p>
    <w:p w:rsidR="000B7E4D" w:rsidRPr="00883856" w:rsidRDefault="000B7E4D" w:rsidP="0095259E">
      <w:pPr>
        <w:spacing w:after="120"/>
        <w:jc w:val="both"/>
        <w:rPr>
          <w:rFonts w:ascii="Arial" w:hAnsi="Arial" w:cs="Arial"/>
          <w:b/>
          <w:sz w:val="20"/>
          <w:szCs w:val="20"/>
          <w:lang w:eastAsia="en-US"/>
        </w:rPr>
      </w:pPr>
      <w:r w:rsidRPr="00883856">
        <w:rPr>
          <w:rFonts w:ascii="Arial" w:hAnsi="Arial" w:cs="Arial"/>
          <w:b/>
          <w:sz w:val="20"/>
          <w:szCs w:val="20"/>
          <w:lang w:eastAsia="en-US"/>
        </w:rPr>
        <w:t>AB „Vakarų laivų gamykla“ stiprina laivų remonto pajėgumus − eksploatacijai baigia ruošti antrąjį „Panamax“ tipo laivams skirtą doką</w:t>
      </w:r>
    </w:p>
    <w:p w:rsidR="00FA5C7B" w:rsidRPr="00883856" w:rsidRDefault="00A055B5" w:rsidP="0095259E">
      <w:pPr>
        <w:spacing w:after="120"/>
        <w:jc w:val="both"/>
        <w:rPr>
          <w:rFonts w:ascii="Arial" w:eastAsia="Times New Roman" w:hAnsi="Arial" w:cs="Arial"/>
          <w:sz w:val="20"/>
          <w:szCs w:val="20"/>
        </w:rPr>
      </w:pPr>
      <w:r w:rsidRPr="00883856">
        <w:rPr>
          <w:rFonts w:ascii="Arial" w:hAnsi="Arial" w:cs="Arial"/>
          <w:sz w:val="20"/>
          <w:szCs w:val="20"/>
          <w:lang w:eastAsia="en-US"/>
        </w:rPr>
        <w:t xml:space="preserve">Vakarų laivų gamyklos įmonių grupės (VLG) </w:t>
      </w:r>
      <w:r w:rsidR="000B7E4D" w:rsidRPr="00883856">
        <w:rPr>
          <w:rFonts w:ascii="Arial" w:hAnsi="Arial" w:cs="Arial"/>
          <w:sz w:val="20"/>
          <w:szCs w:val="20"/>
          <w:lang w:eastAsia="en-US"/>
        </w:rPr>
        <w:t>d</w:t>
      </w:r>
      <w:r w:rsidR="00192970" w:rsidRPr="00883856">
        <w:rPr>
          <w:rFonts w:ascii="Arial" w:hAnsi="Arial" w:cs="Arial"/>
          <w:sz w:val="20"/>
          <w:szCs w:val="20"/>
          <w:lang w:eastAsia="en-US"/>
        </w:rPr>
        <w:t xml:space="preserve">okų rikiuotę </w:t>
      </w:r>
      <w:r w:rsidR="004E1F65" w:rsidRPr="00883856">
        <w:rPr>
          <w:rFonts w:ascii="Arial" w:hAnsi="Arial" w:cs="Arial"/>
          <w:sz w:val="20"/>
          <w:szCs w:val="20"/>
          <w:lang w:eastAsia="en-US"/>
        </w:rPr>
        <w:t xml:space="preserve">jau </w:t>
      </w:r>
      <w:r w:rsidR="00192970" w:rsidRPr="00883856">
        <w:rPr>
          <w:rFonts w:ascii="Arial" w:hAnsi="Arial" w:cs="Arial"/>
          <w:sz w:val="20"/>
          <w:szCs w:val="20"/>
          <w:lang w:eastAsia="en-US"/>
        </w:rPr>
        <w:t xml:space="preserve">papildė </w:t>
      </w:r>
      <w:r w:rsidR="00192970" w:rsidRPr="00883856">
        <w:rPr>
          <w:rFonts w:ascii="Arial" w:eastAsia="Times New Roman" w:hAnsi="Arial" w:cs="Arial"/>
          <w:sz w:val="20"/>
          <w:szCs w:val="20"/>
        </w:rPr>
        <w:t>antras „Panamax“ tipo laivų remontui skirtas plaukiojantis dokas</w:t>
      </w:r>
      <w:r w:rsidR="00D45E1A" w:rsidRPr="00883856">
        <w:rPr>
          <w:rFonts w:ascii="Arial" w:eastAsia="Times New Roman" w:hAnsi="Arial" w:cs="Arial"/>
          <w:sz w:val="20"/>
          <w:szCs w:val="20"/>
        </w:rPr>
        <w:t xml:space="preserve">. </w:t>
      </w:r>
      <w:r w:rsidR="004E1F65" w:rsidRPr="00883856">
        <w:rPr>
          <w:rFonts w:ascii="Arial" w:eastAsia="Times New Roman" w:hAnsi="Arial" w:cs="Arial"/>
          <w:sz w:val="20"/>
          <w:szCs w:val="20"/>
        </w:rPr>
        <w:t xml:space="preserve">Jis pastatytas į nuolatinę savo vietą ir </w:t>
      </w:r>
      <w:r w:rsidR="00D45E1A" w:rsidRPr="00883856">
        <w:rPr>
          <w:rFonts w:ascii="Arial" w:eastAsia="Times New Roman" w:hAnsi="Arial" w:cs="Arial"/>
          <w:sz w:val="20"/>
          <w:szCs w:val="20"/>
        </w:rPr>
        <w:t>jau netrukus</w:t>
      </w:r>
      <w:r w:rsidR="001F722D" w:rsidRPr="00883856">
        <w:rPr>
          <w:rFonts w:ascii="Arial" w:eastAsia="Times New Roman" w:hAnsi="Arial" w:cs="Arial"/>
          <w:sz w:val="20"/>
          <w:szCs w:val="20"/>
        </w:rPr>
        <w:t xml:space="preserve"> </w:t>
      </w:r>
      <w:r w:rsidR="00D45E1A" w:rsidRPr="00883856">
        <w:rPr>
          <w:rFonts w:ascii="Arial" w:eastAsia="Times New Roman" w:hAnsi="Arial" w:cs="Arial"/>
          <w:sz w:val="20"/>
          <w:szCs w:val="20"/>
        </w:rPr>
        <w:t>galės priimti</w:t>
      </w:r>
      <w:r w:rsidR="001F722D" w:rsidRPr="00883856">
        <w:rPr>
          <w:rFonts w:ascii="Arial" w:eastAsia="Times New Roman" w:hAnsi="Arial" w:cs="Arial"/>
          <w:sz w:val="20"/>
          <w:szCs w:val="20"/>
        </w:rPr>
        <w:t xml:space="preserve"> laivus</w:t>
      </w:r>
      <w:r w:rsidR="00D45E1A" w:rsidRPr="00883856">
        <w:rPr>
          <w:rFonts w:ascii="Arial" w:eastAsia="Times New Roman" w:hAnsi="Arial" w:cs="Arial"/>
          <w:sz w:val="20"/>
          <w:szCs w:val="20"/>
        </w:rPr>
        <w:t>.</w:t>
      </w:r>
      <w:r w:rsidR="001F722D" w:rsidRPr="00883856">
        <w:rPr>
          <w:rFonts w:ascii="Arial" w:eastAsia="Times New Roman" w:hAnsi="Arial" w:cs="Arial"/>
          <w:sz w:val="20"/>
          <w:szCs w:val="20"/>
        </w:rPr>
        <w:t xml:space="preserve"> </w:t>
      </w:r>
      <w:r w:rsidR="000C0DD8" w:rsidRPr="00883856">
        <w:rPr>
          <w:rFonts w:ascii="Arial" w:eastAsia="Times New Roman" w:hAnsi="Arial" w:cs="Arial"/>
          <w:sz w:val="20"/>
          <w:szCs w:val="20"/>
        </w:rPr>
        <w:t>Šie pokyčiai simbolizuoja</w:t>
      </w:r>
      <w:r w:rsidR="00FA5C7B" w:rsidRPr="00883856">
        <w:rPr>
          <w:rFonts w:ascii="Arial" w:eastAsia="Times New Roman" w:hAnsi="Arial" w:cs="Arial"/>
          <w:sz w:val="20"/>
          <w:szCs w:val="20"/>
        </w:rPr>
        <w:t>, jog sparčiais žingsniais artėjama</w:t>
      </w:r>
      <w:r w:rsidR="000C0DD8" w:rsidRPr="00883856">
        <w:rPr>
          <w:rFonts w:ascii="Arial" w:eastAsia="Times New Roman" w:hAnsi="Arial" w:cs="Arial"/>
          <w:sz w:val="20"/>
          <w:szCs w:val="20"/>
        </w:rPr>
        <w:t xml:space="preserve"> </w:t>
      </w:r>
      <w:r w:rsidR="00FA5C7B" w:rsidRPr="00883856">
        <w:rPr>
          <w:rFonts w:ascii="Arial" w:hAnsi="Arial" w:cs="Arial"/>
          <w:sz w:val="20"/>
          <w:szCs w:val="20"/>
        </w:rPr>
        <w:t>Malkų įlankos infrastruktūros išvystymo projekto</w:t>
      </w:r>
      <w:r w:rsidR="0011341E" w:rsidRPr="00883856">
        <w:rPr>
          <w:rFonts w:ascii="Arial" w:hAnsi="Arial" w:cs="Arial"/>
          <w:sz w:val="20"/>
          <w:szCs w:val="20"/>
        </w:rPr>
        <w:t xml:space="preserve"> </w:t>
      </w:r>
      <w:r w:rsidR="007E1179" w:rsidRPr="00883856">
        <w:rPr>
          <w:rFonts w:ascii="Arial" w:hAnsi="Arial" w:cs="Arial"/>
          <w:sz w:val="20"/>
          <w:szCs w:val="20"/>
        </w:rPr>
        <w:t>pirmojo etapo</w:t>
      </w:r>
      <w:r w:rsidR="00B61D1B" w:rsidRPr="00883856">
        <w:rPr>
          <w:rFonts w:ascii="Arial" w:hAnsi="Arial" w:cs="Arial"/>
          <w:sz w:val="20"/>
          <w:szCs w:val="20"/>
        </w:rPr>
        <w:t xml:space="preserve"> </w:t>
      </w:r>
      <w:r w:rsidR="00FA5C7B" w:rsidRPr="00883856">
        <w:rPr>
          <w:rFonts w:ascii="Arial" w:hAnsi="Arial" w:cs="Arial"/>
          <w:sz w:val="20"/>
          <w:szCs w:val="20"/>
        </w:rPr>
        <w:t>pabaigos link.</w:t>
      </w:r>
    </w:p>
    <w:p w:rsidR="00DC2627" w:rsidRPr="00883856" w:rsidRDefault="004E1F65" w:rsidP="0095259E">
      <w:pPr>
        <w:spacing w:after="120"/>
        <w:jc w:val="both"/>
        <w:rPr>
          <w:rFonts w:ascii="Arial" w:hAnsi="Arial" w:cs="Arial"/>
          <w:color w:val="000000"/>
          <w:sz w:val="20"/>
          <w:szCs w:val="20"/>
        </w:rPr>
      </w:pPr>
      <w:r w:rsidRPr="00883856">
        <w:rPr>
          <w:rFonts w:ascii="Arial" w:eastAsia="Times New Roman" w:hAnsi="Arial" w:cs="Arial"/>
          <w:bCs/>
          <w:sz w:val="20"/>
          <w:szCs w:val="20"/>
        </w:rPr>
        <w:t>Praėjusių metų pabaigoje iš Rygoje įsikūrusios laivų remonto įmonės įsigytas</w:t>
      </w:r>
      <w:r w:rsidR="00D45E1A" w:rsidRPr="00883856">
        <w:rPr>
          <w:rFonts w:ascii="Arial" w:eastAsia="Times New Roman" w:hAnsi="Arial" w:cs="Arial"/>
          <w:sz w:val="20"/>
          <w:szCs w:val="20"/>
        </w:rPr>
        <w:t xml:space="preserve"> </w:t>
      </w:r>
      <w:r w:rsidR="00FA5C7B" w:rsidRPr="00883856">
        <w:rPr>
          <w:rFonts w:ascii="Arial" w:hAnsi="Arial" w:cs="Arial"/>
          <w:color w:val="000000"/>
          <w:sz w:val="20"/>
          <w:szCs w:val="20"/>
        </w:rPr>
        <w:t xml:space="preserve">plaukiojantis </w:t>
      </w:r>
      <w:r w:rsidR="00D45E1A" w:rsidRPr="00883856">
        <w:rPr>
          <w:rFonts w:ascii="Arial" w:hAnsi="Arial" w:cs="Arial"/>
          <w:color w:val="000000"/>
          <w:sz w:val="20"/>
          <w:szCs w:val="20"/>
        </w:rPr>
        <w:t>dokas Nr. 170</w:t>
      </w:r>
      <w:r w:rsidR="001F722D" w:rsidRPr="00883856">
        <w:rPr>
          <w:rFonts w:ascii="Arial" w:hAnsi="Arial" w:cs="Arial"/>
          <w:color w:val="000000"/>
          <w:sz w:val="20"/>
          <w:szCs w:val="20"/>
        </w:rPr>
        <w:t xml:space="preserve">, </w:t>
      </w:r>
      <w:r w:rsidR="00D45E1A" w:rsidRPr="00883856">
        <w:rPr>
          <w:rFonts w:ascii="Arial" w:hAnsi="Arial" w:cs="Arial"/>
          <w:color w:val="000000"/>
          <w:sz w:val="20"/>
          <w:szCs w:val="20"/>
        </w:rPr>
        <w:t xml:space="preserve"> </w:t>
      </w:r>
      <w:r w:rsidR="00FA5C7B" w:rsidRPr="00883856">
        <w:rPr>
          <w:rFonts w:ascii="Arial" w:hAnsi="Arial" w:cs="Arial"/>
          <w:color w:val="000000"/>
          <w:sz w:val="20"/>
          <w:szCs w:val="20"/>
        </w:rPr>
        <w:t xml:space="preserve">jau </w:t>
      </w:r>
      <w:r w:rsidR="00DC2627" w:rsidRPr="00883856">
        <w:rPr>
          <w:rFonts w:ascii="Arial" w:hAnsi="Arial" w:cs="Arial"/>
          <w:color w:val="000000"/>
          <w:sz w:val="20"/>
          <w:szCs w:val="20"/>
        </w:rPr>
        <w:t>savo nuolatinėje vietoje</w:t>
      </w:r>
      <w:r w:rsidR="00FA5C7B" w:rsidRPr="00883856">
        <w:rPr>
          <w:rFonts w:ascii="Arial" w:hAnsi="Arial" w:cs="Arial"/>
          <w:color w:val="000000"/>
          <w:sz w:val="20"/>
          <w:szCs w:val="20"/>
        </w:rPr>
        <w:t>, šalia didžiausio plaukioja</w:t>
      </w:r>
      <w:bookmarkStart w:id="0" w:name="_GoBack"/>
      <w:bookmarkEnd w:id="0"/>
      <w:r w:rsidR="00FA5C7B" w:rsidRPr="00883856">
        <w:rPr>
          <w:rFonts w:ascii="Arial" w:hAnsi="Arial" w:cs="Arial"/>
          <w:color w:val="000000"/>
          <w:sz w:val="20"/>
          <w:szCs w:val="20"/>
        </w:rPr>
        <w:t>nčio doko Baltijos šalyse PD-12, kuris taip pat priklauso VLG įmonių grupei.</w:t>
      </w:r>
    </w:p>
    <w:p w:rsidR="00C279FA" w:rsidRPr="00883856" w:rsidRDefault="00FA5C7B" w:rsidP="0095259E">
      <w:pPr>
        <w:spacing w:after="120"/>
        <w:jc w:val="both"/>
        <w:rPr>
          <w:rFonts w:ascii="Arial" w:hAnsi="Arial" w:cs="Arial"/>
          <w:color w:val="000000"/>
          <w:sz w:val="20"/>
          <w:szCs w:val="20"/>
        </w:rPr>
      </w:pPr>
      <w:r w:rsidRPr="00883856">
        <w:rPr>
          <w:rFonts w:ascii="Arial" w:hAnsi="Arial" w:cs="Arial"/>
          <w:color w:val="000000"/>
          <w:sz w:val="20"/>
          <w:szCs w:val="20"/>
        </w:rPr>
        <w:t xml:space="preserve">Šiuo metu 201 metro ilgio, 35 metrų pločio ir 30 000 tonų keliamosios galios </w:t>
      </w:r>
      <w:r w:rsidR="00F26781" w:rsidRPr="00883856">
        <w:rPr>
          <w:rFonts w:ascii="Arial" w:hAnsi="Arial" w:cs="Arial"/>
          <w:color w:val="000000"/>
          <w:sz w:val="20"/>
          <w:szCs w:val="20"/>
        </w:rPr>
        <w:t>dokui</w:t>
      </w:r>
      <w:r w:rsidRPr="00883856">
        <w:rPr>
          <w:rFonts w:ascii="Arial" w:hAnsi="Arial" w:cs="Arial"/>
          <w:color w:val="000000"/>
          <w:sz w:val="20"/>
          <w:szCs w:val="20"/>
        </w:rPr>
        <w:t xml:space="preserve"> </w:t>
      </w:r>
      <w:r w:rsidR="00DC2627" w:rsidRPr="00883856">
        <w:rPr>
          <w:rFonts w:ascii="Arial" w:hAnsi="Arial" w:cs="Arial"/>
          <w:color w:val="000000"/>
          <w:sz w:val="20"/>
          <w:szCs w:val="20"/>
        </w:rPr>
        <w:t>PD-170,</w:t>
      </w:r>
      <w:r w:rsidR="00B61D1B" w:rsidRPr="00883856">
        <w:rPr>
          <w:rFonts w:ascii="Arial" w:hAnsi="Arial" w:cs="Arial"/>
          <w:color w:val="000000"/>
          <w:sz w:val="20"/>
          <w:szCs w:val="20"/>
        </w:rPr>
        <w:t xml:space="preserve"> </w:t>
      </w:r>
      <w:r w:rsidRPr="00883856">
        <w:rPr>
          <w:rFonts w:ascii="Arial" w:hAnsi="Arial" w:cs="Arial"/>
          <w:color w:val="000000"/>
          <w:sz w:val="20"/>
          <w:szCs w:val="20"/>
        </w:rPr>
        <w:t>atliekami paskutiniai remonto darbai</w:t>
      </w:r>
      <w:r w:rsidR="00B61D1B" w:rsidRPr="00883856">
        <w:rPr>
          <w:rFonts w:ascii="Arial" w:hAnsi="Arial" w:cs="Arial"/>
          <w:color w:val="000000"/>
          <w:sz w:val="20"/>
          <w:szCs w:val="20"/>
        </w:rPr>
        <w:t xml:space="preserve">. </w:t>
      </w:r>
      <w:r w:rsidR="008A6FF5" w:rsidRPr="00883856">
        <w:rPr>
          <w:rFonts w:ascii="Arial" w:hAnsi="Arial" w:cs="Arial"/>
          <w:color w:val="000000"/>
          <w:sz w:val="20"/>
          <w:szCs w:val="20"/>
        </w:rPr>
        <w:t>Pirmąjį laivą remontui jis priims</w:t>
      </w:r>
      <w:r w:rsidR="0011341E" w:rsidRPr="00883856">
        <w:rPr>
          <w:rFonts w:ascii="Arial" w:hAnsi="Arial" w:cs="Arial"/>
          <w:color w:val="000000"/>
          <w:sz w:val="20"/>
          <w:szCs w:val="20"/>
        </w:rPr>
        <w:t xml:space="preserve"> jau šių metų</w:t>
      </w:r>
      <w:r w:rsidR="008A6FF5" w:rsidRPr="00883856">
        <w:rPr>
          <w:rFonts w:ascii="Arial" w:hAnsi="Arial" w:cs="Arial"/>
          <w:color w:val="000000"/>
          <w:sz w:val="20"/>
          <w:szCs w:val="20"/>
        </w:rPr>
        <w:t xml:space="preserve"> gruodį. </w:t>
      </w:r>
    </w:p>
    <w:p w:rsidR="005A308E" w:rsidRPr="00883856" w:rsidRDefault="00746141" w:rsidP="0095259E">
      <w:pPr>
        <w:spacing w:after="120"/>
        <w:jc w:val="both"/>
        <w:rPr>
          <w:rFonts w:ascii="Arial" w:hAnsi="Arial" w:cs="Arial"/>
          <w:sz w:val="20"/>
          <w:szCs w:val="20"/>
        </w:rPr>
      </w:pPr>
      <w:r w:rsidRPr="00883856">
        <w:rPr>
          <w:rFonts w:ascii="Arial" w:hAnsi="Arial" w:cs="Arial"/>
          <w:sz w:val="20"/>
          <w:szCs w:val="20"/>
          <w:lang w:eastAsia="en-US"/>
        </w:rPr>
        <w:t xml:space="preserve">Planuojama, kad pradėjus disponuoti visais trimis turimais dokais − PD-12, PD-170 ir anksčiau didžiausiu laikytu, o dabar mažiausiu </w:t>
      </w:r>
      <w:r w:rsidR="0011341E" w:rsidRPr="00883856">
        <w:rPr>
          <w:rFonts w:ascii="Arial" w:hAnsi="Arial" w:cs="Arial"/>
          <w:sz w:val="20"/>
          <w:szCs w:val="20"/>
          <w:lang w:eastAsia="en-US"/>
        </w:rPr>
        <w:t xml:space="preserve">tapusiu </w:t>
      </w:r>
      <w:r w:rsidRPr="00883856">
        <w:rPr>
          <w:rFonts w:ascii="Arial" w:hAnsi="Arial" w:cs="Arial"/>
          <w:sz w:val="20"/>
          <w:szCs w:val="20"/>
          <w:lang w:eastAsia="en-US"/>
        </w:rPr>
        <w:t xml:space="preserve">doku Nr. 219,  bendrovės </w:t>
      </w:r>
      <w:r w:rsidRPr="00883856">
        <w:rPr>
          <w:rFonts w:ascii="Arial" w:hAnsi="Arial" w:cs="Arial"/>
          <w:sz w:val="20"/>
          <w:szCs w:val="20"/>
        </w:rPr>
        <w:t>pajėgumai išaugs net keletą kartų</w:t>
      </w:r>
      <w:r w:rsidR="005A308E" w:rsidRPr="00883856">
        <w:rPr>
          <w:rFonts w:ascii="Arial" w:hAnsi="Arial" w:cs="Arial"/>
          <w:sz w:val="20"/>
          <w:szCs w:val="20"/>
        </w:rPr>
        <w:t xml:space="preserve">, o </w:t>
      </w:r>
      <w:r w:rsidRPr="00883856">
        <w:rPr>
          <w:rFonts w:ascii="Arial" w:hAnsi="Arial" w:cs="Arial"/>
          <w:sz w:val="20"/>
          <w:szCs w:val="20"/>
        </w:rPr>
        <w:t>atsiradus galimybei priimti daugiau laivų modernizacijai ir remontui, VLG užsitikrins dar tvirtesnes pozicijas Europos laivų remonto rinkoje</w:t>
      </w:r>
      <w:r w:rsidR="005A308E" w:rsidRPr="00883856">
        <w:rPr>
          <w:rFonts w:ascii="Arial" w:hAnsi="Arial" w:cs="Arial"/>
          <w:sz w:val="20"/>
          <w:szCs w:val="20"/>
        </w:rPr>
        <w:t xml:space="preserve"> </w:t>
      </w:r>
      <w:r w:rsidRPr="00883856">
        <w:rPr>
          <w:rFonts w:ascii="Arial" w:hAnsi="Arial" w:cs="Arial"/>
          <w:sz w:val="20"/>
          <w:szCs w:val="20"/>
        </w:rPr>
        <w:t>ir sėkmingai</w:t>
      </w:r>
      <w:r w:rsidR="00883856">
        <w:rPr>
          <w:rFonts w:ascii="Arial" w:hAnsi="Arial" w:cs="Arial"/>
          <w:sz w:val="20"/>
          <w:szCs w:val="20"/>
        </w:rPr>
        <w:t xml:space="preserve"> galės</w:t>
      </w:r>
      <w:r w:rsidRPr="00883856">
        <w:rPr>
          <w:rFonts w:ascii="Arial" w:hAnsi="Arial" w:cs="Arial"/>
          <w:sz w:val="20"/>
          <w:szCs w:val="20"/>
        </w:rPr>
        <w:t xml:space="preserve"> konkuruoti su didžiosiomis laivų remonto kompanijomis</w:t>
      </w:r>
      <w:r w:rsidR="008A6FF5" w:rsidRPr="00883856">
        <w:rPr>
          <w:rFonts w:ascii="Arial" w:hAnsi="Arial" w:cs="Arial"/>
          <w:sz w:val="20"/>
          <w:szCs w:val="20"/>
        </w:rPr>
        <w:t>.</w:t>
      </w:r>
    </w:p>
    <w:p w:rsidR="001D1D55" w:rsidRPr="00883856" w:rsidRDefault="00C32E18" w:rsidP="0095259E">
      <w:pPr>
        <w:spacing w:after="120"/>
        <w:jc w:val="both"/>
        <w:rPr>
          <w:rFonts w:ascii="Arial" w:hAnsi="Arial" w:cs="Arial"/>
          <w:strike/>
          <w:sz w:val="20"/>
          <w:szCs w:val="20"/>
        </w:rPr>
      </w:pPr>
      <w:r w:rsidRPr="00883856">
        <w:rPr>
          <w:rFonts w:ascii="Arial" w:hAnsi="Arial" w:cs="Arial"/>
          <w:sz w:val="20"/>
          <w:szCs w:val="20"/>
        </w:rPr>
        <w:t xml:space="preserve">Plaukiojančio doko </w:t>
      </w:r>
      <w:r w:rsidR="00055E51" w:rsidRPr="00883856">
        <w:rPr>
          <w:rFonts w:ascii="Arial" w:hAnsi="Arial" w:cs="Arial"/>
          <w:sz w:val="20"/>
          <w:szCs w:val="20"/>
        </w:rPr>
        <w:t>PD-170 pastatymo operacijai vadovavo</w:t>
      </w:r>
      <w:r w:rsidRPr="00883856">
        <w:rPr>
          <w:rFonts w:ascii="Arial" w:hAnsi="Arial" w:cs="Arial"/>
          <w:sz w:val="20"/>
          <w:szCs w:val="20"/>
        </w:rPr>
        <w:t xml:space="preserve"> ir sėkmingą jos baigtį užtikrino </w:t>
      </w:r>
      <w:r w:rsidR="00055E51" w:rsidRPr="00883856">
        <w:rPr>
          <w:rFonts w:ascii="Arial" w:hAnsi="Arial" w:cs="Arial"/>
          <w:sz w:val="20"/>
          <w:szCs w:val="20"/>
        </w:rPr>
        <w:t xml:space="preserve">Uosto Kapitono tarnyba. </w:t>
      </w:r>
    </w:p>
    <w:p w:rsidR="0099325F" w:rsidRPr="002D7A3A" w:rsidRDefault="00273D6E" w:rsidP="0099325F">
      <w:pPr>
        <w:spacing w:after="120"/>
        <w:jc w:val="both"/>
        <w:rPr>
          <w:rFonts w:ascii="Arial" w:hAnsi="Arial" w:cs="Arial"/>
          <w:sz w:val="20"/>
          <w:szCs w:val="20"/>
        </w:rPr>
      </w:pPr>
      <w:r w:rsidRPr="002D7A3A">
        <w:rPr>
          <w:rFonts w:ascii="Arial" w:hAnsi="Arial" w:cs="Arial"/>
          <w:sz w:val="20"/>
          <w:szCs w:val="20"/>
        </w:rPr>
        <w:t>„</w:t>
      </w:r>
      <w:r w:rsidR="003A49CA" w:rsidRPr="002D7A3A">
        <w:rPr>
          <w:rFonts w:ascii="Arial" w:hAnsi="Arial" w:cs="Arial"/>
          <w:sz w:val="20"/>
          <w:szCs w:val="20"/>
        </w:rPr>
        <w:t xml:space="preserve">Tai išskirtinis projektas, prie kurio sėkmingo įgyvendinimo dirbo daugybė žmonių. Noriu jiems visiems nuoširdžiai padėkoti. </w:t>
      </w:r>
      <w:r w:rsidR="0099325F" w:rsidRPr="002D7A3A">
        <w:rPr>
          <w:rFonts w:ascii="Arial" w:hAnsi="Arial" w:cs="Arial"/>
          <w:sz w:val="20"/>
          <w:szCs w:val="20"/>
        </w:rPr>
        <w:t xml:space="preserve">Į savo nuolatinę vietą pastatytas dokas – tai vienas svarbiausių akcentų, bylojančių, kaip keičiasi Malkų įlanka, kaip ji atsiveria naujoms galimybėms ir perspektyvoms. </w:t>
      </w:r>
      <w:r w:rsidR="00503A80" w:rsidRPr="002D7A3A">
        <w:rPr>
          <w:rFonts w:ascii="Arial" w:hAnsi="Arial" w:cs="Arial"/>
          <w:sz w:val="20"/>
          <w:szCs w:val="20"/>
        </w:rPr>
        <w:t>Iki šiol</w:t>
      </w:r>
      <w:r w:rsidR="0099325F" w:rsidRPr="002D7A3A">
        <w:rPr>
          <w:rFonts w:ascii="Arial" w:hAnsi="Arial" w:cs="Arial"/>
          <w:sz w:val="20"/>
          <w:szCs w:val="20"/>
        </w:rPr>
        <w:t xml:space="preserve"> senos krantinės ir nepakankamas gylis ribojo krovos procesus, neleido išnaudoti visų turimų krovos ir technologinių galimybių uosto kompanijoms. Galime pasidžiaugti, kad Malkų įlankos akvatorijos gilinimo iki 14,5 m darbai jau užbaigti, šiuo metu rekonstruojama eilė krantinių, kuriomis naudojasi </w:t>
      </w:r>
      <w:r w:rsidR="00503A80" w:rsidRPr="002D7A3A">
        <w:rPr>
          <w:rFonts w:ascii="Arial" w:hAnsi="Arial" w:cs="Arial"/>
          <w:sz w:val="20"/>
          <w:szCs w:val="20"/>
        </w:rPr>
        <w:t>čia</w:t>
      </w:r>
      <w:r w:rsidR="0099325F" w:rsidRPr="002D7A3A">
        <w:rPr>
          <w:rFonts w:ascii="Arial" w:hAnsi="Arial" w:cs="Arial"/>
          <w:sz w:val="20"/>
          <w:szCs w:val="20"/>
        </w:rPr>
        <w:t xml:space="preserve"> dirbančios įmonės“ </w:t>
      </w:r>
      <w:r w:rsidR="00E24485" w:rsidRPr="002D7A3A">
        <w:rPr>
          <w:rFonts w:ascii="Arial" w:hAnsi="Arial" w:cs="Arial"/>
          <w:sz w:val="20"/>
          <w:szCs w:val="20"/>
        </w:rPr>
        <w:t>–</w:t>
      </w:r>
      <w:r w:rsidR="0099325F" w:rsidRPr="002D7A3A">
        <w:rPr>
          <w:rFonts w:ascii="Arial" w:hAnsi="Arial" w:cs="Arial"/>
          <w:sz w:val="20"/>
          <w:szCs w:val="20"/>
        </w:rPr>
        <w:t xml:space="preserve"> </w:t>
      </w:r>
      <w:r w:rsidR="00E24485" w:rsidRPr="002D7A3A">
        <w:rPr>
          <w:rFonts w:ascii="Arial" w:hAnsi="Arial" w:cs="Arial"/>
          <w:sz w:val="20"/>
          <w:szCs w:val="20"/>
        </w:rPr>
        <w:t xml:space="preserve">sakė Algis Latakas, Klaipėdos valstybinio jūrų uosto direkcijos generalinis direktorius. </w:t>
      </w:r>
    </w:p>
    <w:p w:rsidR="005948C1" w:rsidRPr="00883856" w:rsidRDefault="005948C1" w:rsidP="0095259E">
      <w:pPr>
        <w:spacing w:after="120"/>
        <w:jc w:val="both"/>
        <w:rPr>
          <w:rFonts w:ascii="Arial" w:hAnsi="Arial" w:cs="Arial"/>
          <w:sz w:val="20"/>
          <w:szCs w:val="20"/>
        </w:rPr>
      </w:pPr>
      <w:r w:rsidRPr="00883856">
        <w:rPr>
          <w:rFonts w:ascii="Arial" w:eastAsia="Times New Roman" w:hAnsi="Arial" w:cs="Arial"/>
          <w:sz w:val="20"/>
          <w:szCs w:val="20"/>
        </w:rPr>
        <w:t>Dabar laukiama</w:t>
      </w:r>
      <w:r w:rsidRPr="00883856">
        <w:rPr>
          <w:rFonts w:ascii="Arial" w:hAnsi="Arial" w:cs="Arial"/>
          <w:sz w:val="20"/>
          <w:szCs w:val="20"/>
        </w:rPr>
        <w:t xml:space="preserve"> 2-ojo įmonės nuomojamų krantinių rekonstrukcijos etapo pradžios. </w:t>
      </w:r>
      <w:r w:rsidR="00C73432" w:rsidRPr="00883856">
        <w:rPr>
          <w:rFonts w:ascii="Arial" w:hAnsi="Arial" w:cs="Arial"/>
          <w:sz w:val="20"/>
          <w:szCs w:val="20"/>
        </w:rPr>
        <w:t xml:space="preserve">Jų </w:t>
      </w:r>
      <w:r w:rsidRPr="00883856">
        <w:rPr>
          <w:rFonts w:ascii="Arial" w:hAnsi="Arial" w:cs="Arial"/>
          <w:sz w:val="20"/>
          <w:szCs w:val="20"/>
        </w:rPr>
        <w:t>rekonstrukcija yra būtina, norint remontuoti ir prišvartuoti atvykstančius didelio tonažo laivus, kadangi daugiau nei  prieš 50 metų pastatytos krantinės dėl esamo ilgio ir gylio, nebeatitinka šių dienų laivybos tendencijų ir poreikių, šiuolaikinių laivų parametrų. Pokyčiai yra itin svarbūs tiek technologiniu, tiek komerciniu požiūriu ir padės pritraukti daugiau verslo atstovų bei kurti didesnę pridėtinę vertę Klaipėdos uostui.</w:t>
      </w:r>
    </w:p>
    <w:p w:rsidR="00746141" w:rsidRPr="00883856" w:rsidRDefault="00746141" w:rsidP="0095259E">
      <w:pPr>
        <w:spacing w:after="120"/>
        <w:jc w:val="both"/>
        <w:rPr>
          <w:rFonts w:ascii="Arial" w:eastAsia="Times New Roman" w:hAnsi="Arial" w:cs="Arial"/>
          <w:sz w:val="20"/>
          <w:szCs w:val="20"/>
        </w:rPr>
      </w:pPr>
      <w:r w:rsidRPr="00883856">
        <w:rPr>
          <w:rFonts w:ascii="Arial" w:hAnsi="Arial" w:cs="Arial"/>
          <w:sz w:val="20"/>
          <w:szCs w:val="20"/>
        </w:rPr>
        <w:t xml:space="preserve">Pasak „Vakarų laivų gamykla“ įmonių grupės generalinio direktoriaus Arnoldo Šileikos, </w:t>
      </w:r>
      <w:r w:rsidRPr="00883856">
        <w:rPr>
          <w:rFonts w:ascii="Arial" w:eastAsia="Times New Roman" w:hAnsi="Arial" w:cs="Arial"/>
          <w:sz w:val="20"/>
          <w:szCs w:val="20"/>
        </w:rPr>
        <w:t xml:space="preserve">milijoninių investicijų, sunkaus, atsakingo darbo bei bendrų pastangų su Klaipėdos valstybinio jūrų uosto direkcija (KVJUD)  dėka, </w:t>
      </w:r>
      <w:r w:rsidR="00DA66CE" w:rsidRPr="00883856">
        <w:rPr>
          <w:rFonts w:ascii="Arial" w:eastAsia="Times New Roman" w:hAnsi="Arial" w:cs="Arial"/>
          <w:sz w:val="20"/>
          <w:szCs w:val="20"/>
        </w:rPr>
        <w:t xml:space="preserve">ne tik VLG įmonių grupė, bet ir </w:t>
      </w:r>
      <w:r w:rsidRPr="00883856">
        <w:rPr>
          <w:rFonts w:ascii="Arial" w:eastAsia="Times New Roman" w:hAnsi="Arial" w:cs="Arial"/>
          <w:sz w:val="20"/>
          <w:szCs w:val="20"/>
        </w:rPr>
        <w:t xml:space="preserve">Lietuvos jūrinė inžinerinė pramonė žengia į aukštesnį lygmenį. </w:t>
      </w:r>
    </w:p>
    <w:p w:rsidR="003E2701" w:rsidRPr="00883856" w:rsidRDefault="005948C1" w:rsidP="0095259E">
      <w:pPr>
        <w:spacing w:after="120"/>
        <w:jc w:val="both"/>
        <w:rPr>
          <w:rFonts w:ascii="Arial" w:eastAsia="Times New Roman" w:hAnsi="Arial" w:cs="Arial"/>
          <w:sz w:val="20"/>
          <w:szCs w:val="20"/>
        </w:rPr>
      </w:pPr>
      <w:r w:rsidRPr="00883856">
        <w:rPr>
          <w:rFonts w:ascii="Arial" w:hAnsi="Arial" w:cs="Arial"/>
          <w:sz w:val="20"/>
          <w:szCs w:val="20"/>
        </w:rPr>
        <w:t xml:space="preserve"> </w:t>
      </w:r>
      <w:r w:rsidR="00DB29CC" w:rsidRPr="00883856">
        <w:rPr>
          <w:rFonts w:ascii="Arial" w:hAnsi="Arial" w:cs="Arial"/>
          <w:sz w:val="20"/>
          <w:szCs w:val="20"/>
        </w:rPr>
        <w:t xml:space="preserve">„Šiandien </w:t>
      </w:r>
      <w:r w:rsidR="003E2701" w:rsidRPr="00883856">
        <w:rPr>
          <w:rFonts w:ascii="Arial" w:hAnsi="Arial" w:cs="Arial"/>
          <w:sz w:val="20"/>
          <w:szCs w:val="20"/>
        </w:rPr>
        <w:t>stebime</w:t>
      </w:r>
      <w:r w:rsidR="00F900F0" w:rsidRPr="00883856">
        <w:rPr>
          <w:rFonts w:ascii="Arial" w:hAnsi="Arial" w:cs="Arial"/>
          <w:sz w:val="20"/>
          <w:szCs w:val="20"/>
        </w:rPr>
        <w:t xml:space="preserve"> ilgai lauktus pokyčius, regime, kaip VLG įmonių</w:t>
      </w:r>
      <w:r w:rsidR="0095259E" w:rsidRPr="00883856">
        <w:rPr>
          <w:rFonts w:ascii="Arial" w:hAnsi="Arial" w:cs="Arial"/>
          <w:sz w:val="20"/>
          <w:szCs w:val="20"/>
        </w:rPr>
        <w:t xml:space="preserve"> grupės</w:t>
      </w:r>
      <w:r w:rsidR="00F900F0" w:rsidRPr="00883856">
        <w:rPr>
          <w:rFonts w:ascii="Arial" w:hAnsi="Arial" w:cs="Arial"/>
          <w:sz w:val="20"/>
          <w:szCs w:val="20"/>
        </w:rPr>
        <w:t xml:space="preserve"> teritorija keičia savo veidą, auga galimybės, atsiveria platus naujų perspektyvų horizontas, kuriomis ryžtingai sieksime pasinaudoti. Pagerinus </w:t>
      </w:r>
      <w:r w:rsidR="003E2701" w:rsidRPr="00883856">
        <w:rPr>
          <w:rFonts w:ascii="Arial" w:hAnsi="Arial" w:cs="Arial"/>
          <w:sz w:val="20"/>
          <w:szCs w:val="20"/>
        </w:rPr>
        <w:t xml:space="preserve">Malkų įlankos </w:t>
      </w:r>
      <w:r w:rsidR="00F900F0" w:rsidRPr="00883856">
        <w:rPr>
          <w:rFonts w:ascii="Arial" w:hAnsi="Arial" w:cs="Arial"/>
          <w:sz w:val="20"/>
          <w:szCs w:val="20"/>
        </w:rPr>
        <w:t>infrastruktūrą</w:t>
      </w:r>
      <w:r w:rsidR="003E2701" w:rsidRPr="00883856">
        <w:rPr>
          <w:rFonts w:ascii="Arial" w:hAnsi="Arial" w:cs="Arial"/>
          <w:sz w:val="20"/>
          <w:szCs w:val="20"/>
        </w:rPr>
        <w:t xml:space="preserve">, teigiamą naudą neabejotinai pajaus tiek </w:t>
      </w:r>
      <w:r w:rsidR="0095259E" w:rsidRPr="00883856">
        <w:rPr>
          <w:rFonts w:ascii="Arial" w:hAnsi="Arial" w:cs="Arial"/>
          <w:sz w:val="20"/>
          <w:szCs w:val="20"/>
        </w:rPr>
        <w:t>VLG</w:t>
      </w:r>
      <w:r w:rsidR="003E2701" w:rsidRPr="00883856">
        <w:rPr>
          <w:rFonts w:ascii="Arial" w:hAnsi="Arial" w:cs="Arial"/>
          <w:sz w:val="20"/>
          <w:szCs w:val="20"/>
        </w:rPr>
        <w:t xml:space="preserve"> įmonių grupė, tiek ir krovą vykdančios uosto įmonės</w:t>
      </w:r>
      <w:r w:rsidR="00445499" w:rsidRPr="00883856">
        <w:rPr>
          <w:rFonts w:ascii="Arial" w:hAnsi="Arial" w:cs="Arial"/>
          <w:sz w:val="20"/>
          <w:szCs w:val="20"/>
        </w:rPr>
        <w:t xml:space="preserve">, ten dirbantys žmonės. </w:t>
      </w:r>
      <w:r w:rsidR="003E2701" w:rsidRPr="00883856">
        <w:rPr>
          <w:rFonts w:ascii="Arial" w:hAnsi="Arial" w:cs="Arial"/>
          <w:sz w:val="20"/>
          <w:szCs w:val="20"/>
        </w:rPr>
        <w:t>Galėdami remontui ir krovai priimti didesnius laivus, tapsime patrauklesni užsakovams, daugės naujų užsakymų</w:t>
      </w:r>
      <w:r w:rsidR="005A308E" w:rsidRPr="00883856">
        <w:rPr>
          <w:rFonts w:ascii="Arial" w:hAnsi="Arial" w:cs="Arial"/>
          <w:sz w:val="20"/>
          <w:szCs w:val="20"/>
        </w:rPr>
        <w:t xml:space="preserve">, </w:t>
      </w:r>
      <w:r w:rsidR="00A900A5" w:rsidRPr="00883856">
        <w:rPr>
          <w:rFonts w:ascii="Arial" w:eastAsia="Times New Roman" w:hAnsi="Arial" w:cs="Arial"/>
          <w:sz w:val="20"/>
          <w:szCs w:val="20"/>
        </w:rPr>
        <w:t>žmonėms netrūks darbo, bus kuriamos naujos darbo vietos.</w:t>
      </w:r>
      <w:r w:rsidR="005A308E" w:rsidRPr="00883856">
        <w:rPr>
          <w:rFonts w:ascii="Arial" w:hAnsi="Arial" w:cs="Arial"/>
          <w:sz w:val="20"/>
          <w:szCs w:val="20"/>
        </w:rPr>
        <w:t xml:space="preserve"> Pasaulis keičiasi, technologiniai procesai versle žengia į priekį, konkurencija tampa </w:t>
      </w:r>
      <w:r w:rsidR="005940B1" w:rsidRPr="00883856">
        <w:rPr>
          <w:rFonts w:ascii="Arial" w:hAnsi="Arial" w:cs="Arial"/>
          <w:sz w:val="20"/>
          <w:szCs w:val="20"/>
        </w:rPr>
        <w:t>vis</w:t>
      </w:r>
      <w:r w:rsidR="005A308E" w:rsidRPr="00883856">
        <w:rPr>
          <w:rFonts w:ascii="Arial" w:hAnsi="Arial" w:cs="Arial"/>
          <w:sz w:val="20"/>
          <w:szCs w:val="20"/>
        </w:rPr>
        <w:t xml:space="preserve"> nuožmesnė, todėl </w:t>
      </w:r>
      <w:r w:rsidR="005A308E" w:rsidRPr="00883856">
        <w:rPr>
          <w:rFonts w:ascii="Arial" w:eastAsia="Times New Roman" w:hAnsi="Arial" w:cs="Arial"/>
          <w:sz w:val="20"/>
          <w:szCs w:val="20"/>
        </w:rPr>
        <w:t xml:space="preserve">svarbu nepamiršti, </w:t>
      </w:r>
      <w:r w:rsidR="00C14CB2" w:rsidRPr="00883856">
        <w:rPr>
          <w:rFonts w:ascii="Arial" w:hAnsi="Arial" w:cs="Arial"/>
          <w:sz w:val="20"/>
          <w:szCs w:val="20"/>
        </w:rPr>
        <w:t xml:space="preserve">kad negalime </w:t>
      </w:r>
      <w:r w:rsidR="00047549" w:rsidRPr="00883856">
        <w:rPr>
          <w:rFonts w:ascii="Arial" w:hAnsi="Arial" w:cs="Arial"/>
          <w:sz w:val="20"/>
          <w:szCs w:val="20"/>
        </w:rPr>
        <w:t>atsipalaiduoti</w:t>
      </w:r>
      <w:r w:rsidR="005A308E" w:rsidRPr="00883856">
        <w:rPr>
          <w:rFonts w:ascii="Arial" w:hAnsi="Arial" w:cs="Arial"/>
          <w:sz w:val="20"/>
          <w:szCs w:val="20"/>
        </w:rPr>
        <w:t xml:space="preserve">, </w:t>
      </w:r>
      <w:r w:rsidR="00C14CB2" w:rsidRPr="00883856">
        <w:rPr>
          <w:rFonts w:ascii="Arial" w:hAnsi="Arial" w:cs="Arial"/>
          <w:sz w:val="20"/>
          <w:szCs w:val="20"/>
        </w:rPr>
        <w:t xml:space="preserve">nes ne visi </w:t>
      </w:r>
      <w:r w:rsidR="00047549" w:rsidRPr="00883856">
        <w:rPr>
          <w:rFonts w:ascii="Arial" w:hAnsi="Arial" w:cs="Arial"/>
          <w:sz w:val="20"/>
          <w:szCs w:val="20"/>
        </w:rPr>
        <w:t xml:space="preserve">suplanuoti pokyčiai dar įgyvendinti. </w:t>
      </w:r>
      <w:r w:rsidR="00C14CB2" w:rsidRPr="00883856">
        <w:rPr>
          <w:rFonts w:ascii="Arial" w:hAnsi="Arial" w:cs="Arial"/>
          <w:sz w:val="20"/>
          <w:szCs w:val="20"/>
        </w:rPr>
        <w:t xml:space="preserve">Nuoširdžiai dėkoju </w:t>
      </w:r>
      <w:r w:rsidR="00DB2996" w:rsidRPr="00883856">
        <w:rPr>
          <w:rFonts w:ascii="Arial" w:hAnsi="Arial" w:cs="Arial"/>
          <w:sz w:val="20"/>
          <w:szCs w:val="20"/>
        </w:rPr>
        <w:t xml:space="preserve">Klaipėdos </w:t>
      </w:r>
      <w:r w:rsidR="00355294" w:rsidRPr="00883856">
        <w:rPr>
          <w:rFonts w:ascii="Arial" w:hAnsi="Arial" w:cs="Arial"/>
          <w:sz w:val="20"/>
          <w:szCs w:val="20"/>
        </w:rPr>
        <w:t>v</w:t>
      </w:r>
      <w:r w:rsidR="00DB2996" w:rsidRPr="00883856">
        <w:rPr>
          <w:rFonts w:ascii="Arial" w:hAnsi="Arial" w:cs="Arial"/>
          <w:sz w:val="20"/>
          <w:szCs w:val="20"/>
        </w:rPr>
        <w:t xml:space="preserve">alstybinio </w:t>
      </w:r>
      <w:r w:rsidR="00355294" w:rsidRPr="00883856">
        <w:rPr>
          <w:rFonts w:ascii="Arial" w:hAnsi="Arial" w:cs="Arial"/>
          <w:sz w:val="20"/>
          <w:szCs w:val="20"/>
        </w:rPr>
        <w:t>j</w:t>
      </w:r>
      <w:r w:rsidR="00DB2996" w:rsidRPr="00883856">
        <w:rPr>
          <w:rFonts w:ascii="Arial" w:hAnsi="Arial" w:cs="Arial"/>
          <w:sz w:val="20"/>
          <w:szCs w:val="20"/>
        </w:rPr>
        <w:t xml:space="preserve">ūrų uosto direkcijai, kuri skyrė lėšų Malkų įlankos infrastruktūros išvystymui, negailėjo laiko ir didžiulių pastangų rengiant infrastruktūrą dokų </w:t>
      </w:r>
      <w:r w:rsidR="001B5AF5" w:rsidRPr="00883856">
        <w:rPr>
          <w:rFonts w:ascii="Arial" w:hAnsi="Arial" w:cs="Arial"/>
          <w:sz w:val="20"/>
          <w:szCs w:val="20"/>
        </w:rPr>
        <w:t xml:space="preserve">pastatymui. Taip pat </w:t>
      </w:r>
      <w:r w:rsidR="00B057C3" w:rsidRPr="00883856">
        <w:rPr>
          <w:rFonts w:ascii="Arial" w:hAnsi="Arial" w:cs="Arial"/>
          <w:sz w:val="20"/>
          <w:szCs w:val="20"/>
        </w:rPr>
        <w:t>už profesionaliai atli</w:t>
      </w:r>
      <w:r w:rsidR="00171F66" w:rsidRPr="00883856">
        <w:rPr>
          <w:rFonts w:ascii="Arial" w:hAnsi="Arial" w:cs="Arial"/>
          <w:sz w:val="20"/>
          <w:szCs w:val="20"/>
        </w:rPr>
        <w:t>ktus</w:t>
      </w:r>
      <w:r w:rsidR="00B057C3" w:rsidRPr="00883856">
        <w:rPr>
          <w:rFonts w:ascii="Arial" w:hAnsi="Arial" w:cs="Arial"/>
          <w:sz w:val="20"/>
          <w:szCs w:val="20"/>
        </w:rPr>
        <w:t xml:space="preserve"> darbus</w:t>
      </w:r>
      <w:r w:rsidR="001B5AF5" w:rsidRPr="00883856">
        <w:rPr>
          <w:rFonts w:ascii="Arial" w:hAnsi="Arial" w:cs="Arial"/>
          <w:sz w:val="20"/>
          <w:szCs w:val="20"/>
        </w:rPr>
        <w:t xml:space="preserve"> dėkoju</w:t>
      </w:r>
      <w:r w:rsidR="00B057C3" w:rsidRPr="00883856">
        <w:rPr>
          <w:rFonts w:ascii="Arial" w:hAnsi="Arial" w:cs="Arial"/>
          <w:sz w:val="20"/>
          <w:szCs w:val="20"/>
        </w:rPr>
        <w:t xml:space="preserve"> ir </w:t>
      </w:r>
      <w:r w:rsidR="001B5AF5" w:rsidRPr="00883856">
        <w:rPr>
          <w:rFonts w:ascii="Arial" w:eastAsia="Times New Roman" w:hAnsi="Arial" w:cs="Arial"/>
          <w:sz w:val="20"/>
          <w:szCs w:val="20"/>
        </w:rPr>
        <w:t>projektą įgyvendinusiai</w:t>
      </w:r>
      <w:r w:rsidR="00B057C3" w:rsidRPr="00883856">
        <w:rPr>
          <w:rFonts w:ascii="Arial" w:eastAsia="Times New Roman" w:hAnsi="Arial" w:cs="Arial"/>
          <w:sz w:val="20"/>
          <w:szCs w:val="20"/>
        </w:rPr>
        <w:t xml:space="preserve"> rangovų kompanija</w:t>
      </w:r>
      <w:r w:rsidR="001B5AF5" w:rsidRPr="00883856">
        <w:rPr>
          <w:rFonts w:ascii="Arial" w:eastAsia="Times New Roman" w:hAnsi="Arial" w:cs="Arial"/>
          <w:sz w:val="20"/>
          <w:szCs w:val="20"/>
        </w:rPr>
        <w:t>i</w:t>
      </w:r>
      <w:r w:rsidR="00B057C3" w:rsidRPr="00883856">
        <w:rPr>
          <w:rFonts w:ascii="Arial" w:eastAsia="Times New Roman" w:hAnsi="Arial" w:cs="Arial"/>
          <w:sz w:val="20"/>
          <w:szCs w:val="20"/>
        </w:rPr>
        <w:t xml:space="preserve"> „BMGS“. Sklandaus bendradarbiavimo dėka, buvo įneštas </w:t>
      </w:r>
      <w:r w:rsidR="00B057C3" w:rsidRPr="00883856">
        <w:rPr>
          <w:rFonts w:ascii="Arial" w:hAnsi="Arial" w:cs="Arial"/>
          <w:sz w:val="20"/>
          <w:szCs w:val="20"/>
        </w:rPr>
        <w:t>svarus indėlis, siekiant, kad Lietuvos jūrinė inžinerinė pramonė ir  Klaipėdos uostas būtų pažangos priekyje</w:t>
      </w:r>
      <w:r w:rsidR="00DB2996" w:rsidRPr="00883856">
        <w:rPr>
          <w:rFonts w:ascii="Arial" w:hAnsi="Arial" w:cs="Arial"/>
          <w:sz w:val="20"/>
          <w:szCs w:val="20"/>
        </w:rPr>
        <w:t>“</w:t>
      </w:r>
      <w:r w:rsidR="00C14CB2" w:rsidRPr="00883856">
        <w:rPr>
          <w:rFonts w:ascii="Arial" w:hAnsi="Arial" w:cs="Arial"/>
          <w:sz w:val="20"/>
          <w:szCs w:val="20"/>
        </w:rPr>
        <w:t>,</w:t>
      </w:r>
      <w:r w:rsidR="00DB2996" w:rsidRPr="00883856">
        <w:rPr>
          <w:rFonts w:ascii="Arial" w:hAnsi="Arial" w:cs="Arial"/>
          <w:sz w:val="20"/>
          <w:szCs w:val="20"/>
        </w:rPr>
        <w:t xml:space="preserve"> </w:t>
      </w:r>
      <w:r w:rsidR="00C14CB2" w:rsidRPr="00883856">
        <w:rPr>
          <w:rFonts w:ascii="Arial" w:hAnsi="Arial" w:cs="Arial"/>
          <w:sz w:val="20"/>
          <w:szCs w:val="20"/>
        </w:rPr>
        <w:t>−</w:t>
      </w:r>
      <w:r w:rsidR="00DB2996" w:rsidRPr="00883856">
        <w:rPr>
          <w:rFonts w:ascii="Arial" w:hAnsi="Arial" w:cs="Arial"/>
          <w:sz w:val="20"/>
          <w:szCs w:val="20"/>
        </w:rPr>
        <w:t xml:space="preserve"> teigė A.Šileika.</w:t>
      </w:r>
    </w:p>
    <w:p w:rsidR="00746141" w:rsidRPr="00883856" w:rsidRDefault="00746141" w:rsidP="0095259E">
      <w:pPr>
        <w:spacing w:after="120"/>
        <w:jc w:val="both"/>
        <w:rPr>
          <w:rFonts w:ascii="Arial" w:hAnsi="Arial" w:cs="Arial"/>
          <w:sz w:val="20"/>
          <w:szCs w:val="20"/>
        </w:rPr>
      </w:pPr>
    </w:p>
    <w:p w:rsidR="00192970" w:rsidRPr="00883856" w:rsidRDefault="00192970" w:rsidP="0095259E">
      <w:pPr>
        <w:spacing w:after="120"/>
        <w:rPr>
          <w:rFonts w:ascii="Arial" w:hAnsi="Arial" w:cs="Arial"/>
          <w:sz w:val="20"/>
          <w:szCs w:val="20"/>
        </w:rPr>
      </w:pPr>
    </w:p>
    <w:sectPr w:rsidR="00192970" w:rsidRPr="00883856" w:rsidSect="00883856">
      <w:headerReference w:type="default" r:id="rId8"/>
      <w:pgSz w:w="11906" w:h="16838"/>
      <w:pgMar w:top="720" w:right="720" w:bottom="720"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4C" w:rsidRDefault="00BD5F4C" w:rsidP="00E171F0">
      <w:r>
        <w:separator/>
      </w:r>
    </w:p>
  </w:endnote>
  <w:endnote w:type="continuationSeparator" w:id="0">
    <w:p w:rsidR="00BD5F4C" w:rsidRDefault="00BD5F4C" w:rsidP="00E1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4C" w:rsidRDefault="00BD5F4C" w:rsidP="00E171F0">
      <w:r>
        <w:separator/>
      </w:r>
    </w:p>
  </w:footnote>
  <w:footnote w:type="continuationSeparator" w:id="0">
    <w:p w:rsidR="00BD5F4C" w:rsidRDefault="00BD5F4C" w:rsidP="00E1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0" w:rsidRDefault="00E171F0" w:rsidP="00E171F0">
    <w:pPr>
      <w:pStyle w:val="Header"/>
    </w:pPr>
    <w:r>
      <w:rPr>
        <w:noProof/>
      </w:rPr>
      <w:drawing>
        <wp:inline distT="0" distB="0" distL="0" distR="0" wp14:anchorId="579C5896" wp14:editId="23FF66EF">
          <wp:extent cx="1199777" cy="96190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rų laivų gamykla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777" cy="962706"/>
                  </a:xfrm>
                  <a:prstGeom prst="rect">
                    <a:avLst/>
                  </a:prstGeom>
                </pic:spPr>
              </pic:pic>
            </a:graphicData>
          </a:graphic>
        </wp:inline>
      </w:drawing>
    </w:r>
  </w:p>
  <w:p w:rsidR="00E171F0" w:rsidRDefault="00E171F0" w:rsidP="00E171F0">
    <w: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70"/>
    <w:rsid w:val="00047549"/>
    <w:rsid w:val="00055E51"/>
    <w:rsid w:val="000820AE"/>
    <w:rsid w:val="000879E6"/>
    <w:rsid w:val="000B7E4D"/>
    <w:rsid w:val="000C0DD8"/>
    <w:rsid w:val="0011341E"/>
    <w:rsid w:val="00122A52"/>
    <w:rsid w:val="00123D49"/>
    <w:rsid w:val="00126361"/>
    <w:rsid w:val="00171F66"/>
    <w:rsid w:val="00177402"/>
    <w:rsid w:val="00192970"/>
    <w:rsid w:val="001B5AF5"/>
    <w:rsid w:val="001D1D55"/>
    <w:rsid w:val="001F722D"/>
    <w:rsid w:val="00231912"/>
    <w:rsid w:val="00234CDD"/>
    <w:rsid w:val="00260CA5"/>
    <w:rsid w:val="00273D6E"/>
    <w:rsid w:val="002C53CE"/>
    <w:rsid w:val="002D7A3A"/>
    <w:rsid w:val="00305292"/>
    <w:rsid w:val="003331A6"/>
    <w:rsid w:val="00355294"/>
    <w:rsid w:val="00356BB3"/>
    <w:rsid w:val="003A49CA"/>
    <w:rsid w:val="003C6F64"/>
    <w:rsid w:val="003E2701"/>
    <w:rsid w:val="00402675"/>
    <w:rsid w:val="00445499"/>
    <w:rsid w:val="0045089D"/>
    <w:rsid w:val="004E1F65"/>
    <w:rsid w:val="00503A80"/>
    <w:rsid w:val="005353F4"/>
    <w:rsid w:val="00554A72"/>
    <w:rsid w:val="00576EA9"/>
    <w:rsid w:val="005940B1"/>
    <w:rsid w:val="005948C1"/>
    <w:rsid w:val="005A308E"/>
    <w:rsid w:val="005A770E"/>
    <w:rsid w:val="00604992"/>
    <w:rsid w:val="00647DCB"/>
    <w:rsid w:val="00663E1E"/>
    <w:rsid w:val="00690F44"/>
    <w:rsid w:val="00705F15"/>
    <w:rsid w:val="0072678B"/>
    <w:rsid w:val="00746141"/>
    <w:rsid w:val="00782E07"/>
    <w:rsid w:val="007C0B36"/>
    <w:rsid w:val="007E1179"/>
    <w:rsid w:val="007F26F5"/>
    <w:rsid w:val="00880010"/>
    <w:rsid w:val="00883856"/>
    <w:rsid w:val="008A6FF5"/>
    <w:rsid w:val="0095259E"/>
    <w:rsid w:val="00984BEF"/>
    <w:rsid w:val="0099325F"/>
    <w:rsid w:val="00A055B5"/>
    <w:rsid w:val="00A223A7"/>
    <w:rsid w:val="00A900A5"/>
    <w:rsid w:val="00AE2A9B"/>
    <w:rsid w:val="00B0176B"/>
    <w:rsid w:val="00B057C3"/>
    <w:rsid w:val="00B348D3"/>
    <w:rsid w:val="00B61D1B"/>
    <w:rsid w:val="00BD5F4C"/>
    <w:rsid w:val="00C14CB2"/>
    <w:rsid w:val="00C279FA"/>
    <w:rsid w:val="00C32E18"/>
    <w:rsid w:val="00C73432"/>
    <w:rsid w:val="00D067F3"/>
    <w:rsid w:val="00D22D98"/>
    <w:rsid w:val="00D45E1A"/>
    <w:rsid w:val="00D6309E"/>
    <w:rsid w:val="00DA66CE"/>
    <w:rsid w:val="00DB2996"/>
    <w:rsid w:val="00DB29CC"/>
    <w:rsid w:val="00DC2627"/>
    <w:rsid w:val="00E171F0"/>
    <w:rsid w:val="00E24485"/>
    <w:rsid w:val="00E50217"/>
    <w:rsid w:val="00E60D93"/>
    <w:rsid w:val="00EB4E71"/>
    <w:rsid w:val="00F26781"/>
    <w:rsid w:val="00F75FC2"/>
    <w:rsid w:val="00F900F0"/>
    <w:rsid w:val="00FA5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70"/>
    <w:rPr>
      <w:rFonts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E1A"/>
    <w:rPr>
      <w:sz w:val="22"/>
      <w:szCs w:val="22"/>
      <w:lang w:eastAsia="en-US"/>
    </w:rPr>
  </w:style>
  <w:style w:type="paragraph" w:styleId="BalloonText">
    <w:name w:val="Balloon Text"/>
    <w:basedOn w:val="Normal"/>
    <w:link w:val="BalloonTextChar"/>
    <w:uiPriority w:val="99"/>
    <w:semiHidden/>
    <w:unhideWhenUsed/>
    <w:rsid w:val="00231912"/>
    <w:rPr>
      <w:rFonts w:ascii="Segoe UI" w:hAnsi="Segoe UI" w:cs="Segoe UI"/>
      <w:sz w:val="18"/>
      <w:szCs w:val="18"/>
    </w:rPr>
  </w:style>
  <w:style w:type="character" w:customStyle="1" w:styleId="BalloonTextChar">
    <w:name w:val="Balloon Text Char"/>
    <w:link w:val="BalloonText"/>
    <w:uiPriority w:val="99"/>
    <w:semiHidden/>
    <w:rsid w:val="00231912"/>
    <w:rPr>
      <w:rFonts w:ascii="Segoe UI" w:hAnsi="Segoe UI" w:cs="Segoe UI"/>
      <w:sz w:val="18"/>
      <w:szCs w:val="18"/>
      <w:lang w:eastAsia="lt-LT"/>
    </w:rPr>
  </w:style>
  <w:style w:type="paragraph" w:styleId="CommentText">
    <w:name w:val="annotation text"/>
    <w:basedOn w:val="Normal"/>
    <w:link w:val="CommentTextChar"/>
    <w:uiPriority w:val="99"/>
    <w:unhideWhenUsed/>
    <w:rsid w:val="00231912"/>
    <w:pPr>
      <w:spacing w:after="160"/>
    </w:pPr>
    <w:rPr>
      <w:rFonts w:cs="Times New Roman"/>
      <w:sz w:val="20"/>
      <w:szCs w:val="20"/>
      <w:lang w:eastAsia="en-US"/>
    </w:rPr>
  </w:style>
  <w:style w:type="character" w:customStyle="1" w:styleId="CommentTextChar">
    <w:name w:val="Comment Text Char"/>
    <w:link w:val="CommentText"/>
    <w:uiPriority w:val="99"/>
    <w:rsid w:val="00231912"/>
    <w:rPr>
      <w:sz w:val="20"/>
      <w:szCs w:val="20"/>
    </w:rPr>
  </w:style>
  <w:style w:type="character" w:styleId="Hyperlink">
    <w:name w:val="Hyperlink"/>
    <w:uiPriority w:val="99"/>
    <w:semiHidden/>
    <w:unhideWhenUsed/>
    <w:rsid w:val="003331A6"/>
    <w:rPr>
      <w:color w:val="0000FF"/>
      <w:u w:val="single"/>
    </w:rPr>
  </w:style>
  <w:style w:type="character" w:styleId="PlaceholderText">
    <w:name w:val="Placeholder Text"/>
    <w:uiPriority w:val="99"/>
    <w:semiHidden/>
    <w:rsid w:val="000B7E4D"/>
    <w:rPr>
      <w:color w:val="808080"/>
    </w:rPr>
  </w:style>
  <w:style w:type="character" w:styleId="CommentReference">
    <w:name w:val="annotation reference"/>
    <w:uiPriority w:val="99"/>
    <w:semiHidden/>
    <w:unhideWhenUsed/>
    <w:rsid w:val="0011341E"/>
    <w:rPr>
      <w:sz w:val="16"/>
      <w:szCs w:val="16"/>
    </w:rPr>
  </w:style>
  <w:style w:type="paragraph" w:styleId="CommentSubject">
    <w:name w:val="annotation subject"/>
    <w:basedOn w:val="CommentText"/>
    <w:next w:val="CommentText"/>
    <w:link w:val="CommentSubjectChar"/>
    <w:uiPriority w:val="99"/>
    <w:semiHidden/>
    <w:unhideWhenUsed/>
    <w:rsid w:val="0011341E"/>
    <w:pPr>
      <w:spacing w:after="0"/>
    </w:pPr>
    <w:rPr>
      <w:rFonts w:cs="Calibri"/>
      <w:b/>
      <w:bCs/>
      <w:lang w:eastAsia="lt-LT"/>
    </w:rPr>
  </w:style>
  <w:style w:type="character" w:customStyle="1" w:styleId="CommentSubjectChar">
    <w:name w:val="Comment Subject Char"/>
    <w:link w:val="CommentSubject"/>
    <w:uiPriority w:val="99"/>
    <w:semiHidden/>
    <w:rsid w:val="0011341E"/>
    <w:rPr>
      <w:rFonts w:ascii="Calibri" w:hAnsi="Calibri" w:cs="Calibri"/>
      <w:b/>
      <w:bCs/>
      <w:sz w:val="20"/>
      <w:szCs w:val="20"/>
      <w:lang w:eastAsia="lt-LT"/>
    </w:rPr>
  </w:style>
  <w:style w:type="paragraph" w:styleId="Header">
    <w:name w:val="header"/>
    <w:basedOn w:val="Normal"/>
    <w:link w:val="HeaderChar"/>
    <w:uiPriority w:val="99"/>
    <w:unhideWhenUsed/>
    <w:rsid w:val="00E171F0"/>
    <w:pPr>
      <w:tabs>
        <w:tab w:val="center" w:pos="4819"/>
        <w:tab w:val="right" w:pos="9638"/>
      </w:tabs>
    </w:pPr>
  </w:style>
  <w:style w:type="character" w:customStyle="1" w:styleId="HeaderChar">
    <w:name w:val="Header Char"/>
    <w:basedOn w:val="DefaultParagraphFont"/>
    <w:link w:val="Header"/>
    <w:uiPriority w:val="99"/>
    <w:rsid w:val="00E171F0"/>
    <w:rPr>
      <w:rFonts w:cs="Calibri"/>
      <w:sz w:val="22"/>
      <w:szCs w:val="22"/>
    </w:rPr>
  </w:style>
  <w:style w:type="paragraph" w:styleId="Footer">
    <w:name w:val="footer"/>
    <w:basedOn w:val="Normal"/>
    <w:link w:val="FooterChar"/>
    <w:uiPriority w:val="99"/>
    <w:unhideWhenUsed/>
    <w:rsid w:val="00E171F0"/>
    <w:pPr>
      <w:tabs>
        <w:tab w:val="center" w:pos="4819"/>
        <w:tab w:val="right" w:pos="9638"/>
      </w:tabs>
    </w:pPr>
  </w:style>
  <w:style w:type="character" w:customStyle="1" w:styleId="FooterChar">
    <w:name w:val="Footer Char"/>
    <w:basedOn w:val="DefaultParagraphFont"/>
    <w:link w:val="Footer"/>
    <w:uiPriority w:val="99"/>
    <w:rsid w:val="00E171F0"/>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70"/>
    <w:rPr>
      <w:rFonts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E1A"/>
    <w:rPr>
      <w:sz w:val="22"/>
      <w:szCs w:val="22"/>
      <w:lang w:eastAsia="en-US"/>
    </w:rPr>
  </w:style>
  <w:style w:type="paragraph" w:styleId="BalloonText">
    <w:name w:val="Balloon Text"/>
    <w:basedOn w:val="Normal"/>
    <w:link w:val="BalloonTextChar"/>
    <w:uiPriority w:val="99"/>
    <w:semiHidden/>
    <w:unhideWhenUsed/>
    <w:rsid w:val="00231912"/>
    <w:rPr>
      <w:rFonts w:ascii="Segoe UI" w:hAnsi="Segoe UI" w:cs="Segoe UI"/>
      <w:sz w:val="18"/>
      <w:szCs w:val="18"/>
    </w:rPr>
  </w:style>
  <w:style w:type="character" w:customStyle="1" w:styleId="BalloonTextChar">
    <w:name w:val="Balloon Text Char"/>
    <w:link w:val="BalloonText"/>
    <w:uiPriority w:val="99"/>
    <w:semiHidden/>
    <w:rsid w:val="00231912"/>
    <w:rPr>
      <w:rFonts w:ascii="Segoe UI" w:hAnsi="Segoe UI" w:cs="Segoe UI"/>
      <w:sz w:val="18"/>
      <w:szCs w:val="18"/>
      <w:lang w:eastAsia="lt-LT"/>
    </w:rPr>
  </w:style>
  <w:style w:type="paragraph" w:styleId="CommentText">
    <w:name w:val="annotation text"/>
    <w:basedOn w:val="Normal"/>
    <w:link w:val="CommentTextChar"/>
    <w:uiPriority w:val="99"/>
    <w:unhideWhenUsed/>
    <w:rsid w:val="00231912"/>
    <w:pPr>
      <w:spacing w:after="160"/>
    </w:pPr>
    <w:rPr>
      <w:rFonts w:cs="Times New Roman"/>
      <w:sz w:val="20"/>
      <w:szCs w:val="20"/>
      <w:lang w:eastAsia="en-US"/>
    </w:rPr>
  </w:style>
  <w:style w:type="character" w:customStyle="1" w:styleId="CommentTextChar">
    <w:name w:val="Comment Text Char"/>
    <w:link w:val="CommentText"/>
    <w:uiPriority w:val="99"/>
    <w:rsid w:val="00231912"/>
    <w:rPr>
      <w:sz w:val="20"/>
      <w:szCs w:val="20"/>
    </w:rPr>
  </w:style>
  <w:style w:type="character" w:styleId="Hyperlink">
    <w:name w:val="Hyperlink"/>
    <w:uiPriority w:val="99"/>
    <w:semiHidden/>
    <w:unhideWhenUsed/>
    <w:rsid w:val="003331A6"/>
    <w:rPr>
      <w:color w:val="0000FF"/>
      <w:u w:val="single"/>
    </w:rPr>
  </w:style>
  <w:style w:type="character" w:styleId="PlaceholderText">
    <w:name w:val="Placeholder Text"/>
    <w:uiPriority w:val="99"/>
    <w:semiHidden/>
    <w:rsid w:val="000B7E4D"/>
    <w:rPr>
      <w:color w:val="808080"/>
    </w:rPr>
  </w:style>
  <w:style w:type="character" w:styleId="CommentReference">
    <w:name w:val="annotation reference"/>
    <w:uiPriority w:val="99"/>
    <w:semiHidden/>
    <w:unhideWhenUsed/>
    <w:rsid w:val="0011341E"/>
    <w:rPr>
      <w:sz w:val="16"/>
      <w:szCs w:val="16"/>
    </w:rPr>
  </w:style>
  <w:style w:type="paragraph" w:styleId="CommentSubject">
    <w:name w:val="annotation subject"/>
    <w:basedOn w:val="CommentText"/>
    <w:next w:val="CommentText"/>
    <w:link w:val="CommentSubjectChar"/>
    <w:uiPriority w:val="99"/>
    <w:semiHidden/>
    <w:unhideWhenUsed/>
    <w:rsid w:val="0011341E"/>
    <w:pPr>
      <w:spacing w:after="0"/>
    </w:pPr>
    <w:rPr>
      <w:rFonts w:cs="Calibri"/>
      <w:b/>
      <w:bCs/>
      <w:lang w:eastAsia="lt-LT"/>
    </w:rPr>
  </w:style>
  <w:style w:type="character" w:customStyle="1" w:styleId="CommentSubjectChar">
    <w:name w:val="Comment Subject Char"/>
    <w:link w:val="CommentSubject"/>
    <w:uiPriority w:val="99"/>
    <w:semiHidden/>
    <w:rsid w:val="0011341E"/>
    <w:rPr>
      <w:rFonts w:ascii="Calibri" w:hAnsi="Calibri" w:cs="Calibri"/>
      <w:b/>
      <w:bCs/>
      <w:sz w:val="20"/>
      <w:szCs w:val="20"/>
      <w:lang w:eastAsia="lt-LT"/>
    </w:rPr>
  </w:style>
  <w:style w:type="paragraph" w:styleId="Header">
    <w:name w:val="header"/>
    <w:basedOn w:val="Normal"/>
    <w:link w:val="HeaderChar"/>
    <w:uiPriority w:val="99"/>
    <w:unhideWhenUsed/>
    <w:rsid w:val="00E171F0"/>
    <w:pPr>
      <w:tabs>
        <w:tab w:val="center" w:pos="4819"/>
        <w:tab w:val="right" w:pos="9638"/>
      </w:tabs>
    </w:pPr>
  </w:style>
  <w:style w:type="character" w:customStyle="1" w:styleId="HeaderChar">
    <w:name w:val="Header Char"/>
    <w:basedOn w:val="DefaultParagraphFont"/>
    <w:link w:val="Header"/>
    <w:uiPriority w:val="99"/>
    <w:rsid w:val="00E171F0"/>
    <w:rPr>
      <w:rFonts w:cs="Calibri"/>
      <w:sz w:val="22"/>
      <w:szCs w:val="22"/>
    </w:rPr>
  </w:style>
  <w:style w:type="paragraph" w:styleId="Footer">
    <w:name w:val="footer"/>
    <w:basedOn w:val="Normal"/>
    <w:link w:val="FooterChar"/>
    <w:uiPriority w:val="99"/>
    <w:unhideWhenUsed/>
    <w:rsid w:val="00E171F0"/>
    <w:pPr>
      <w:tabs>
        <w:tab w:val="center" w:pos="4819"/>
        <w:tab w:val="right" w:pos="9638"/>
      </w:tabs>
    </w:pPr>
  </w:style>
  <w:style w:type="character" w:customStyle="1" w:styleId="FooterChar">
    <w:name w:val="Footer Char"/>
    <w:basedOn w:val="DefaultParagraphFont"/>
    <w:link w:val="Footer"/>
    <w:uiPriority w:val="99"/>
    <w:rsid w:val="00E171F0"/>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89749">
      <w:bodyDiv w:val="1"/>
      <w:marLeft w:val="0"/>
      <w:marRight w:val="0"/>
      <w:marTop w:val="0"/>
      <w:marBottom w:val="0"/>
      <w:divBdr>
        <w:top w:val="none" w:sz="0" w:space="0" w:color="auto"/>
        <w:left w:val="none" w:sz="0" w:space="0" w:color="auto"/>
        <w:bottom w:val="none" w:sz="0" w:space="0" w:color="auto"/>
        <w:right w:val="none" w:sz="0" w:space="0" w:color="auto"/>
      </w:divBdr>
    </w:div>
    <w:div w:id="574050269">
      <w:bodyDiv w:val="1"/>
      <w:marLeft w:val="0"/>
      <w:marRight w:val="0"/>
      <w:marTop w:val="0"/>
      <w:marBottom w:val="0"/>
      <w:divBdr>
        <w:top w:val="none" w:sz="0" w:space="0" w:color="auto"/>
        <w:left w:val="none" w:sz="0" w:space="0" w:color="auto"/>
        <w:bottom w:val="none" w:sz="0" w:space="0" w:color="auto"/>
        <w:right w:val="none" w:sz="0" w:space="0" w:color="auto"/>
      </w:divBdr>
    </w:div>
    <w:div w:id="855189686">
      <w:bodyDiv w:val="1"/>
      <w:marLeft w:val="0"/>
      <w:marRight w:val="0"/>
      <w:marTop w:val="0"/>
      <w:marBottom w:val="0"/>
      <w:divBdr>
        <w:top w:val="none" w:sz="0" w:space="0" w:color="auto"/>
        <w:left w:val="none" w:sz="0" w:space="0" w:color="auto"/>
        <w:bottom w:val="none" w:sz="0" w:space="0" w:color="auto"/>
        <w:right w:val="none" w:sz="0" w:space="0" w:color="auto"/>
      </w:divBdr>
    </w:div>
    <w:div w:id="1501386511">
      <w:bodyDiv w:val="1"/>
      <w:marLeft w:val="0"/>
      <w:marRight w:val="0"/>
      <w:marTop w:val="0"/>
      <w:marBottom w:val="0"/>
      <w:divBdr>
        <w:top w:val="none" w:sz="0" w:space="0" w:color="auto"/>
        <w:left w:val="none" w:sz="0" w:space="0" w:color="auto"/>
        <w:bottom w:val="none" w:sz="0" w:space="0" w:color="auto"/>
        <w:right w:val="none" w:sz="0" w:space="0" w:color="auto"/>
      </w:divBdr>
    </w:div>
    <w:div w:id="1595817685">
      <w:bodyDiv w:val="1"/>
      <w:marLeft w:val="0"/>
      <w:marRight w:val="0"/>
      <w:marTop w:val="0"/>
      <w:marBottom w:val="0"/>
      <w:divBdr>
        <w:top w:val="none" w:sz="0" w:space="0" w:color="auto"/>
        <w:left w:val="none" w:sz="0" w:space="0" w:color="auto"/>
        <w:bottom w:val="none" w:sz="0" w:space="0" w:color="auto"/>
        <w:right w:val="none" w:sz="0" w:space="0" w:color="auto"/>
      </w:divBdr>
    </w:div>
    <w:div w:id="1812408241">
      <w:bodyDiv w:val="1"/>
      <w:marLeft w:val="0"/>
      <w:marRight w:val="0"/>
      <w:marTop w:val="0"/>
      <w:marBottom w:val="0"/>
      <w:divBdr>
        <w:top w:val="none" w:sz="0" w:space="0" w:color="auto"/>
        <w:left w:val="none" w:sz="0" w:space="0" w:color="auto"/>
        <w:bottom w:val="none" w:sz="0" w:space="0" w:color="auto"/>
        <w:right w:val="none" w:sz="0" w:space="0" w:color="auto"/>
      </w:divBdr>
    </w:div>
    <w:div w:id="18426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11BE-896E-4BA4-A0BB-4E9BE574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2697</Words>
  <Characters>1538</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Toliušytė</cp:lastModifiedBy>
  <cp:revision>3</cp:revision>
  <cp:lastPrinted>2020-11-25T11:19:00Z</cp:lastPrinted>
  <dcterms:created xsi:type="dcterms:W3CDTF">2020-11-25T13:31:00Z</dcterms:created>
  <dcterms:modified xsi:type="dcterms:W3CDTF">2020-11-26T07:44:00Z</dcterms:modified>
</cp:coreProperties>
</file>